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D1531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D153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7D1531"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>1033</w:t>
      </w:r>
      <w:r w:rsidRP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7D1531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D1531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D1531">
        <w:rPr>
          <w:rFonts w:ascii="Times New Roman" w:hAnsi="Times New Roman" w:cs="Times New Roman"/>
          <w:bCs/>
          <w:sz w:val="24"/>
          <w:szCs w:val="24"/>
        </w:rPr>
        <w:t>86MS0049-01-2025-004768-84</w:t>
      </w:r>
    </w:p>
    <w:p w:rsidR="00C17211" w:rsidRPr="007D1531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D153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D153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D153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D1531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7D1531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D1531" w:rsidR="007D1531">
        <w:rPr>
          <w:rFonts w:ascii="Times New Roman" w:eastAsia="Times New Roman" w:hAnsi="Times New Roman" w:cs="Times New Roman"/>
          <w:sz w:val="24"/>
          <w:szCs w:val="24"/>
        </w:rPr>
        <w:t xml:space="preserve">      17 сентября</w:t>
      </w:r>
      <w:r w:rsidRPr="007D1531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D1531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D153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D1531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</w:t>
      </w:r>
      <w:r w:rsidRPr="007D1531" w:rsidR="0038339E"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7D153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D1531" w:rsidR="00383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C17211" w:rsidRPr="007D153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1531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ООО «Ориенталь-Консалдинг» Рудомановой Ольги Викторовны,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7D153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D1531">
        <w:rPr>
          <w:rFonts w:ascii="Times New Roman" w:hAnsi="Times New Roman" w:cs="Times New Roman"/>
          <w:sz w:val="24"/>
          <w:szCs w:val="24"/>
        </w:rPr>
        <w:t xml:space="preserve">рождения, </w:t>
      </w:r>
      <w:r w:rsidRPr="007D1531">
        <w:rPr>
          <w:rFonts w:ascii="Times New Roman" w:hAnsi="Times New Roman" w:cs="Times New Roman"/>
          <w:bCs/>
          <w:sz w:val="24"/>
          <w:szCs w:val="24"/>
        </w:rPr>
        <w:t xml:space="preserve">уроженки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7D1531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зарегистрированной и </w:t>
      </w:r>
      <w:r w:rsidRPr="007D1531">
        <w:rPr>
          <w:rFonts w:ascii="Times New Roman" w:hAnsi="Times New Roman" w:cs="Times New Roman"/>
          <w:bCs/>
          <w:sz w:val="24"/>
          <w:szCs w:val="24"/>
        </w:rPr>
        <w:t>пр</w:t>
      </w:r>
      <w:r w:rsidRPr="007D1531">
        <w:rPr>
          <w:rFonts w:ascii="Times New Roman" w:hAnsi="Times New Roman" w:cs="Times New Roman"/>
          <w:sz w:val="24"/>
          <w:szCs w:val="24"/>
        </w:rPr>
        <w:t xml:space="preserve">оживающей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7D1531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7D1531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E14E82" w:rsidRPr="007D153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D1531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>УСТАНОВИЛ: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color w:val="FF0000"/>
          <w:sz w:val="24"/>
          <w:szCs w:val="24"/>
        </w:rPr>
        <w:t>Рудоманова О.В</w:t>
      </w:r>
      <w:r w:rsidRPr="007D1531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7D1531">
        <w:rPr>
          <w:rFonts w:ascii="Times New Roman" w:hAnsi="Times New Roman" w:cs="Times New Roman"/>
          <w:color w:val="FF0000"/>
          <w:sz w:val="24"/>
          <w:szCs w:val="24"/>
        </w:rPr>
        <w:t>директором ООО «</w:t>
      </w:r>
      <w:r w:rsidRPr="007D1531">
        <w:rPr>
          <w:rFonts w:ascii="Times New Roman" w:hAnsi="Times New Roman" w:cs="Times New Roman"/>
          <w:color w:val="FF0000"/>
          <w:sz w:val="24"/>
          <w:szCs w:val="24"/>
        </w:rPr>
        <w:t xml:space="preserve">Ориенталь-Консалдинг», </w:t>
      </w:r>
      <w:r w:rsidRPr="007D1531">
        <w:rPr>
          <w:rFonts w:ascii="Times New Roman" w:hAnsi="Times New Roman" w:cs="Times New Roman"/>
          <w:sz w:val="24"/>
          <w:szCs w:val="24"/>
        </w:rPr>
        <w:t xml:space="preserve">зарегистрированного по адресу: ХМАО-Югра г. Нижневартовск, </w:t>
      </w:r>
      <w:r w:rsidRPr="007D1531">
        <w:rPr>
          <w:rFonts w:ascii="Times New Roman" w:hAnsi="Times New Roman" w:cs="Times New Roman"/>
          <w:color w:val="FF0000"/>
          <w:sz w:val="24"/>
          <w:szCs w:val="24"/>
        </w:rPr>
        <w:t>ул. Кузоваткина, зд. 27, этаж 1, помещ. 7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D1531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06.05</w:t>
      </w:r>
      <w:r w:rsidRPr="007D153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D1531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7D1531" w:rsidR="00D4332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2025</w:t>
      </w:r>
      <w:r w:rsidRP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D1531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25.04</w:t>
      </w:r>
      <w:r w:rsidRPr="007D1531" w:rsidR="00451FE4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D1531" w:rsidRPr="007D1531" w:rsidP="007D1531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color w:val="FF0000"/>
          <w:sz w:val="24"/>
          <w:szCs w:val="24"/>
        </w:rPr>
        <w:t>Рудоманова О.В</w:t>
      </w:r>
      <w:r w:rsidRPr="007D153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1531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7D1531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7D1531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7D1531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7D1531">
        <w:rPr>
          <w:rFonts w:ascii="Times New Roman" w:hAnsi="Times New Roman" w:cs="Times New Roman"/>
          <w:sz w:val="24"/>
          <w:szCs w:val="24"/>
        </w:rPr>
        <w:t xml:space="preserve">Ходатайство об </w:t>
      </w:r>
      <w:r w:rsidRPr="007D1531">
        <w:rPr>
          <w:rFonts w:ascii="Times New Roman" w:hAnsi="Times New Roman" w:cs="Times New Roman"/>
          <w:sz w:val="24"/>
          <w:szCs w:val="24"/>
        </w:rPr>
        <w:t>отложении судебного заседания в порядке, установленном ст. 24.4 Кодекса РФ об АП мировому судье не поступало.</w:t>
      </w:r>
    </w:p>
    <w:p w:rsidR="00451FE4" w:rsidRPr="007D1531" w:rsidP="007D153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Pr="007D1531">
        <w:rPr>
          <w:rFonts w:ascii="Times New Roman" w:hAnsi="Times New Roman" w:cs="Times New Roman"/>
          <w:color w:val="FF0000"/>
          <w:sz w:val="24"/>
          <w:szCs w:val="24"/>
        </w:rPr>
        <w:t>Рудомановой О.В</w:t>
      </w:r>
      <w:r w:rsidRPr="007D1531">
        <w:rPr>
          <w:rFonts w:ascii="Times New Roman" w:hAnsi="Times New Roman" w:cs="Times New Roman"/>
          <w:sz w:val="24"/>
          <w:szCs w:val="24"/>
        </w:rPr>
        <w:t>., не просившей об от</w:t>
      </w:r>
      <w:r w:rsidRPr="007D1531">
        <w:rPr>
          <w:rFonts w:ascii="Times New Roman" w:hAnsi="Times New Roman" w:cs="Times New Roman"/>
          <w:sz w:val="24"/>
          <w:szCs w:val="24"/>
        </w:rPr>
        <w:t>ложении рассмотрения дела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7D1531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D153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86032520300442000001 от 22.07</w:t>
      </w:r>
      <w:r w:rsidRPr="007D1531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D1531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7D1531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7D153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D1531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>06.05.2025</w:t>
      </w:r>
      <w:r w:rsidRPr="007D153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D1531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D1531">
        <w:rPr>
          <w:rFonts w:ascii="Times New Roman" w:hAnsi="Times New Roman" w:cs="Times New Roman"/>
          <w:sz w:val="24"/>
          <w:szCs w:val="24"/>
        </w:rPr>
        <w:t xml:space="preserve">: </w:t>
      </w:r>
      <w:r w:rsidRPr="007D1531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D1531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>Таким образом, расчет по страховым взносам з</w:t>
      </w:r>
      <w:r w:rsidRPr="007D1531">
        <w:rPr>
          <w:rFonts w:ascii="Times New Roman" w:hAnsi="Times New Roman" w:cs="Times New Roman"/>
          <w:sz w:val="24"/>
          <w:szCs w:val="24"/>
        </w:rPr>
        <w:t xml:space="preserve">а </w:t>
      </w:r>
      <w:r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 месяца 2025 </w:t>
      </w:r>
      <w:r w:rsidR="007D1531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D1531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>25.04.2025</w:t>
      </w:r>
      <w:r w:rsidRPr="007D1531">
        <w:rPr>
          <w:rFonts w:ascii="Times New Roman" w:hAnsi="Times New Roman" w:cs="Times New Roman"/>
          <w:sz w:val="24"/>
          <w:szCs w:val="24"/>
        </w:rPr>
        <w:t xml:space="preserve">,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D1531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D1531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>06.05.2025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D1531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7D1531" w:rsidR="007D1531">
        <w:rPr>
          <w:rFonts w:ascii="Times New Roman" w:hAnsi="Times New Roman" w:cs="Times New Roman"/>
          <w:color w:val="FF0000"/>
          <w:sz w:val="24"/>
          <w:szCs w:val="24"/>
        </w:rPr>
        <w:t>Рудоманова О.В</w:t>
      </w:r>
      <w:r w:rsidRPr="007D1531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Pr="007D1531" w:rsidR="00D4332F">
        <w:rPr>
          <w:rFonts w:ascii="Times New Roman" w:eastAsia="MS Mincho" w:hAnsi="Times New Roman" w:cs="Times New Roman"/>
          <w:sz w:val="24"/>
          <w:szCs w:val="24"/>
        </w:rPr>
        <w:t>а</w:t>
      </w:r>
      <w:r w:rsidRPr="007D1531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7D1531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7D153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</w:t>
      </w:r>
      <w:r w:rsidRPr="007D1531" w:rsidR="00D4332F">
        <w:rPr>
          <w:rFonts w:ascii="Times New Roman" w:hAnsi="Times New Roman" w:cs="Times New Roman"/>
          <w:sz w:val="24"/>
          <w:szCs w:val="24"/>
        </w:rPr>
        <w:t>ой</w:t>
      </w:r>
      <w:r w:rsidRPr="007D1531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</w:t>
      </w:r>
      <w:r w:rsidRPr="007D1531">
        <w:rPr>
          <w:rFonts w:ascii="Times New Roman" w:hAnsi="Times New Roman" w:cs="Times New Roman"/>
          <w:sz w:val="24"/>
          <w:szCs w:val="24"/>
        </w:rPr>
        <w:t xml:space="preserve"> предусмотренных ст.ст. 4.2 и 4.3 Кодекса РФ об </w:t>
      </w:r>
      <w:r w:rsidRPr="007D1531">
        <w:rPr>
          <w:rFonts w:ascii="Times New Roman" w:hAnsi="Times New Roman" w:cs="Times New Roman"/>
          <w:sz w:val="24"/>
          <w:szCs w:val="24"/>
        </w:rPr>
        <w:t xml:space="preserve">АП, а также, учитывая то обстоятельство, что в материалах дела отсутствуют доказательства привлечения </w:t>
      </w:r>
      <w:r w:rsidRPr="007D1531" w:rsidR="007D1531">
        <w:rPr>
          <w:rFonts w:ascii="Times New Roman" w:hAnsi="Times New Roman" w:cs="Times New Roman"/>
          <w:color w:val="FF0000"/>
          <w:sz w:val="24"/>
          <w:szCs w:val="24"/>
        </w:rPr>
        <w:t>Рудомановой О.В</w:t>
      </w:r>
      <w:r w:rsidRPr="007D153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D153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C17211" w:rsidRPr="007D153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E14E82" w:rsidRPr="007D153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D1531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7D153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D1531" w:rsidP="0038339E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hAnsi="Times New Roman" w:cs="Times New Roman"/>
          <w:color w:val="FF0000"/>
          <w:sz w:val="24"/>
          <w:szCs w:val="24"/>
        </w:rPr>
        <w:t>директора ООО «Ори</w:t>
      </w:r>
      <w:r w:rsidRPr="007D1531">
        <w:rPr>
          <w:rFonts w:ascii="Times New Roman" w:hAnsi="Times New Roman" w:cs="Times New Roman"/>
          <w:color w:val="FF0000"/>
          <w:sz w:val="24"/>
          <w:szCs w:val="24"/>
        </w:rPr>
        <w:t>енталь-Консалдинг» Рудоманову Ольгу Викторовну</w:t>
      </w:r>
      <w:r w:rsidRPr="007D1531">
        <w:rPr>
          <w:rFonts w:ascii="Times New Roman" w:hAnsi="Times New Roman" w:cs="Times New Roman"/>
          <w:sz w:val="24"/>
          <w:szCs w:val="24"/>
        </w:rPr>
        <w:t xml:space="preserve"> </w:t>
      </w:r>
      <w:r w:rsidRPr="007D1531" w:rsidR="00C75BB3">
        <w:rPr>
          <w:rFonts w:ascii="Times New Roman" w:hAnsi="Times New Roman" w:cs="Times New Roman"/>
          <w:sz w:val="24"/>
          <w:szCs w:val="24"/>
        </w:rPr>
        <w:t>признать виновн</w:t>
      </w:r>
      <w:r w:rsidRPr="007D1531" w:rsidR="00D4332F">
        <w:rPr>
          <w:rFonts w:ascii="Times New Roman" w:hAnsi="Times New Roman" w:cs="Times New Roman"/>
          <w:sz w:val="24"/>
          <w:szCs w:val="24"/>
        </w:rPr>
        <w:t>ой</w:t>
      </w:r>
      <w:r w:rsidRPr="007D1531" w:rsidR="00C75BB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Нижневартовский городской суд в течение десяти </w:t>
      </w:r>
      <w:r w:rsidRPr="007D15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Pr="007D1531" w:rsidR="003A3761">
        <w:rPr>
          <w:rFonts w:ascii="Times New Roman" w:eastAsia="Times New Roman" w:hAnsi="Times New Roman" w:cs="Times New Roman"/>
          <w:sz w:val="24"/>
          <w:szCs w:val="24"/>
        </w:rPr>
        <w:t>9 Нижневартовского судебного района города окружного значения Нижневартовска Ханты - Мансийского автономного округа - Югры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D1531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D1531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31"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</w:r>
      <w:r w:rsidRPr="007D1531"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DD5F84" w:rsidRPr="007D1531" w:rsidP="00DD5F8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F4005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F4278"/>
    <w:rsid w:val="002F7734"/>
    <w:rsid w:val="0038339E"/>
    <w:rsid w:val="003A3761"/>
    <w:rsid w:val="0040581B"/>
    <w:rsid w:val="00451FE4"/>
    <w:rsid w:val="004F52CD"/>
    <w:rsid w:val="0055147B"/>
    <w:rsid w:val="006B22BC"/>
    <w:rsid w:val="007A2E34"/>
    <w:rsid w:val="007C37BD"/>
    <w:rsid w:val="007D1531"/>
    <w:rsid w:val="009E5A1F"/>
    <w:rsid w:val="009F2F62"/>
    <w:rsid w:val="00AF5CAE"/>
    <w:rsid w:val="00C17211"/>
    <w:rsid w:val="00C75BB3"/>
    <w:rsid w:val="00D4332F"/>
    <w:rsid w:val="00DC68AA"/>
    <w:rsid w:val="00DD5F84"/>
    <w:rsid w:val="00E14E82"/>
    <w:rsid w:val="00F40055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